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B41" w:rsidRPr="00F16B0B" w:rsidRDefault="009D5B41" w:rsidP="009D5B41">
      <w:pPr>
        <w:pBdr>
          <w:top w:val="nil"/>
          <w:left w:val="nil"/>
          <w:bottom w:val="nil"/>
          <w:right w:val="nil"/>
          <w:between w:val="nil"/>
        </w:pBdr>
        <w:jc w:val="center"/>
        <w:rPr>
          <w:color w:val="000000"/>
          <w:sz w:val="24"/>
          <w:szCs w:val="24"/>
        </w:rPr>
      </w:pPr>
      <w:bookmarkStart w:id="0" w:name="_GoBack"/>
      <w:r w:rsidRPr="00F16B0B">
        <w:rPr>
          <w:b/>
          <w:color w:val="000000"/>
          <w:sz w:val="24"/>
          <w:szCs w:val="24"/>
        </w:rPr>
        <w:t>BRIEF SUMMARY</w:t>
      </w:r>
    </w:p>
    <w:p w:rsidR="009D5B41" w:rsidRPr="00F16B0B" w:rsidRDefault="009D5B41" w:rsidP="009D5B41">
      <w:pPr>
        <w:pBdr>
          <w:top w:val="nil"/>
          <w:left w:val="nil"/>
          <w:bottom w:val="nil"/>
          <w:right w:val="nil"/>
          <w:between w:val="nil"/>
        </w:pBdr>
        <w:jc w:val="center"/>
        <w:rPr>
          <w:color w:val="000000"/>
          <w:sz w:val="24"/>
          <w:szCs w:val="24"/>
        </w:rPr>
      </w:pPr>
      <w:r w:rsidRPr="00F16B0B">
        <w:rPr>
          <w:b/>
          <w:color w:val="000000"/>
          <w:sz w:val="24"/>
          <w:szCs w:val="24"/>
        </w:rPr>
        <w:t>“Belarusian language (professional vocabulary)”</w:t>
      </w:r>
    </w:p>
    <w:p w:rsidR="009D5B41" w:rsidRPr="00F16B0B" w:rsidRDefault="009D5B41" w:rsidP="009D5B41">
      <w:pPr>
        <w:pBdr>
          <w:top w:val="nil"/>
          <w:left w:val="nil"/>
          <w:bottom w:val="nil"/>
          <w:right w:val="nil"/>
          <w:between w:val="nil"/>
        </w:pBdr>
        <w:jc w:val="center"/>
        <w:rPr>
          <w:color w:val="000000"/>
          <w:sz w:val="24"/>
          <w:szCs w:val="24"/>
        </w:rPr>
      </w:pPr>
    </w:p>
    <w:tbl>
      <w:tblPr>
        <w:tblW w:w="92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2448"/>
        <w:gridCol w:w="6300"/>
      </w:tblGrid>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1</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 xml:space="preserve"> </w:t>
            </w:r>
            <w:r w:rsidRPr="003D4635">
              <w:rPr>
                <w:color w:val="000000"/>
                <w:sz w:val="24"/>
                <w:szCs w:val="24"/>
                <w:lang w:val="en-US"/>
              </w:rPr>
              <w:t>S</w:t>
            </w:r>
            <w:proofErr w:type="spellStart"/>
            <w:r w:rsidRPr="003D4635">
              <w:rPr>
                <w:color w:val="000000"/>
                <w:sz w:val="24"/>
                <w:szCs w:val="24"/>
              </w:rPr>
              <w:t>pecialized</w:t>
            </w:r>
            <w:proofErr w:type="spellEnd"/>
            <w:r w:rsidRPr="003D4635">
              <w:rPr>
                <w:color w:val="000000"/>
                <w:sz w:val="24"/>
                <w:szCs w:val="24"/>
              </w:rPr>
              <w:t xml:space="preserve"> module</w:t>
            </w:r>
          </w:p>
        </w:tc>
        <w:tc>
          <w:tcPr>
            <w:tcW w:w="6300" w:type="dxa"/>
            <w:tcBorders>
              <w:top w:val="single" w:sz="4" w:space="0" w:color="000000"/>
              <w:left w:val="single" w:sz="4" w:space="0" w:color="000000"/>
              <w:bottom w:val="single" w:sz="4" w:space="0" w:color="000000"/>
              <w:right w:val="single" w:sz="4" w:space="0" w:color="000000"/>
            </w:tcBorders>
          </w:tcPr>
          <w:p w:rsidR="009D5B41" w:rsidRPr="00B05C77" w:rsidRDefault="009D5B41" w:rsidP="003319AB">
            <w:pPr>
              <w:pBdr>
                <w:top w:val="nil"/>
                <w:left w:val="nil"/>
                <w:bottom w:val="nil"/>
                <w:right w:val="nil"/>
                <w:between w:val="nil"/>
              </w:pBdr>
              <w:jc w:val="center"/>
              <w:rPr>
                <w:color w:val="000000"/>
                <w:sz w:val="24"/>
                <w:szCs w:val="24"/>
              </w:rPr>
            </w:pPr>
            <w:r w:rsidRPr="00B05C77">
              <w:rPr>
                <w:color w:val="000000"/>
                <w:sz w:val="24"/>
                <w:szCs w:val="24"/>
              </w:rPr>
              <w:t>Belarusian language (professional vocabulary)</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2</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Specialty</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 0421 01 “Jurisprudence”</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6-05-0421 03 “Economic Law”</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 0312 -01 «Political science</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 0311 02 “Economics and enterprise management”</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 0414 04 “Information resource management”</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 0313 01 "Psychology"</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6-05-0611-04 “Electronic economy”</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6-05-0412-01 "Management"</w:t>
            </w:r>
          </w:p>
          <w:p w:rsidR="009D5B41" w:rsidRPr="003D4635" w:rsidRDefault="009D5B41" w:rsidP="003319AB">
            <w:pPr>
              <w:pBdr>
                <w:top w:val="nil"/>
                <w:left w:val="nil"/>
                <w:bottom w:val="nil"/>
                <w:right w:val="nil"/>
                <w:between w:val="nil"/>
              </w:pBdr>
              <w:rPr>
                <w:color w:val="000000"/>
                <w:sz w:val="24"/>
                <w:szCs w:val="24"/>
              </w:rPr>
            </w:pPr>
            <w:r w:rsidRPr="003D4635">
              <w:rPr>
                <w:color w:val="000000"/>
                <w:sz w:val="24"/>
                <w:szCs w:val="24"/>
              </w:rPr>
              <w:t>6-05-0421-02 “International Law”</w:t>
            </w:r>
          </w:p>
          <w:p w:rsidR="009D5B41" w:rsidRPr="003D4635" w:rsidRDefault="009D5B41" w:rsidP="003319AB">
            <w:pPr>
              <w:pBdr>
                <w:top w:val="nil"/>
                <w:left w:val="nil"/>
                <w:bottom w:val="nil"/>
                <w:right w:val="nil"/>
                <w:between w:val="nil"/>
              </w:pBdr>
              <w:rPr>
                <w:color w:val="000000"/>
                <w:sz w:val="24"/>
                <w:szCs w:val="24"/>
              </w:rPr>
            </w:pP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3</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Course of Study</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r w:rsidRPr="003D4635">
              <w:rPr>
                <w:color w:val="000000"/>
                <w:sz w:val="24"/>
                <w:szCs w:val="24"/>
              </w:rPr>
              <w:t>1, 2</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4</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 xml:space="preserve">Semester </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r w:rsidRPr="003D4635">
              <w:rPr>
                <w:color w:val="000000"/>
                <w:sz w:val="24"/>
                <w:szCs w:val="24"/>
              </w:rPr>
              <w:t>1, 2, 3, 4</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5</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Credit units</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6</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Degree, title, full name of lectures</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r w:rsidRPr="003D4635">
              <w:rPr>
                <w:sz w:val="24"/>
                <w:szCs w:val="24"/>
              </w:rPr>
              <w:t>Senior Lecturer</w:t>
            </w:r>
            <w:r w:rsidRPr="003D4635">
              <w:rPr>
                <w:color w:val="000000"/>
                <w:sz w:val="24"/>
                <w:szCs w:val="24"/>
              </w:rPr>
              <w:t xml:space="preserve"> </w:t>
            </w:r>
            <w:proofErr w:type="spellStart"/>
            <w:r w:rsidRPr="003D4635">
              <w:rPr>
                <w:color w:val="000000"/>
                <w:sz w:val="24"/>
                <w:szCs w:val="24"/>
              </w:rPr>
              <w:t>Slobozhanina</w:t>
            </w:r>
            <w:proofErr w:type="spellEnd"/>
            <w:r w:rsidRPr="003D4635">
              <w:rPr>
                <w:color w:val="000000"/>
                <w:sz w:val="24"/>
                <w:szCs w:val="24"/>
              </w:rPr>
              <w:t xml:space="preserve"> M.V.</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7</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Purpose of the discipline</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r w:rsidRPr="003D4635">
              <w:rPr>
                <w:color w:val="000000"/>
                <w:sz w:val="24"/>
                <w:szCs w:val="24"/>
              </w:rPr>
              <w:t>Studying professional vocabulary, scientific terminology, developing practical skills in using the Belarusian language in professional activities, developing a speech culture among future specialists, a system of knowledge about the lexical system of the modern Belarusian language, linguistic normativity.</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8</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Prerequisite</w:t>
            </w:r>
            <w:r>
              <w:rPr>
                <w:color w:val="000000"/>
                <w:sz w:val="24"/>
                <w:szCs w:val="24"/>
              </w:rPr>
              <w:t>s</w:t>
            </w:r>
          </w:p>
          <w:p w:rsidR="009D5B41" w:rsidRPr="003D4635" w:rsidRDefault="009D5B41" w:rsidP="003319AB">
            <w:pPr>
              <w:pBdr>
                <w:top w:val="nil"/>
                <w:left w:val="nil"/>
                <w:bottom w:val="nil"/>
                <w:right w:val="nil"/>
                <w:between w:val="nil"/>
              </w:pBdr>
              <w:jc w:val="center"/>
              <w:rPr>
                <w:color w:val="000000"/>
                <w:sz w:val="24"/>
                <w:szCs w:val="24"/>
              </w:rPr>
            </w:pP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r w:rsidRPr="003D4635">
              <w:rPr>
                <w:color w:val="000000"/>
                <w:sz w:val="24"/>
                <w:szCs w:val="24"/>
              </w:rPr>
              <w:t>Belarusian language</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9</w:t>
            </w:r>
          </w:p>
        </w:tc>
        <w:tc>
          <w:tcPr>
            <w:tcW w:w="2448" w:type="dxa"/>
            <w:tcBorders>
              <w:top w:val="single" w:sz="4" w:space="0" w:color="000000"/>
              <w:left w:val="single" w:sz="4" w:space="0" w:color="000000"/>
              <w:bottom w:val="single" w:sz="4" w:space="0" w:color="000000"/>
              <w:right w:val="single" w:sz="4" w:space="0" w:color="000000"/>
            </w:tcBorders>
          </w:tcPr>
          <w:p w:rsidR="009D5B41" w:rsidRPr="00B05C77" w:rsidRDefault="009D5B41" w:rsidP="003319AB">
            <w:pPr>
              <w:pBdr>
                <w:top w:val="nil"/>
                <w:left w:val="nil"/>
                <w:bottom w:val="nil"/>
                <w:right w:val="nil"/>
                <w:between w:val="nil"/>
              </w:pBdr>
              <w:jc w:val="center"/>
              <w:rPr>
                <w:color w:val="000000"/>
                <w:sz w:val="24"/>
                <w:szCs w:val="24"/>
              </w:rPr>
            </w:pPr>
            <w:r w:rsidRPr="00B05C77">
              <w:rPr>
                <w:sz w:val="24"/>
                <w:szCs w:val="24"/>
              </w:rPr>
              <w:t>Syllabus</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spacing w:after="120"/>
              <w:jc w:val="both"/>
              <w:rPr>
                <w:color w:val="000000"/>
                <w:sz w:val="24"/>
                <w:szCs w:val="24"/>
              </w:rPr>
            </w:pPr>
            <w:r w:rsidRPr="003D4635">
              <w:rPr>
                <w:color w:val="000000"/>
                <w:sz w:val="24"/>
                <w:szCs w:val="24"/>
              </w:rPr>
              <w:t>Functions of the language. The Belarusian language and its place in the system of universal and national values. Lexical system of the Belarusian literary language. Functioning of the Belarusian language in conditions of state bilingualism. Belarusian terminology. Functional styles of language. Scientific style. Official business style. Culture of professional communication. Elements of language technology. Verbal and non-verbal means of speech activity.</w:t>
            </w:r>
          </w:p>
        </w:tc>
      </w:tr>
      <w:tr w:rsidR="009D5B41" w:rsidRPr="009D5B41"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10</w:t>
            </w:r>
          </w:p>
        </w:tc>
        <w:tc>
          <w:tcPr>
            <w:tcW w:w="2448" w:type="dxa"/>
            <w:tcBorders>
              <w:top w:val="single" w:sz="4" w:space="0" w:color="000000"/>
              <w:left w:val="single" w:sz="4" w:space="0" w:color="000000"/>
              <w:bottom w:val="single" w:sz="4" w:space="0" w:color="000000"/>
              <w:right w:val="single" w:sz="4" w:space="0" w:color="000000"/>
            </w:tcBorders>
          </w:tcPr>
          <w:p w:rsidR="009D5B41" w:rsidRPr="00B05C77" w:rsidRDefault="009D5B41" w:rsidP="003319AB">
            <w:pPr>
              <w:pBdr>
                <w:top w:val="nil"/>
                <w:left w:val="nil"/>
                <w:bottom w:val="nil"/>
                <w:right w:val="nil"/>
                <w:between w:val="nil"/>
              </w:pBdr>
              <w:jc w:val="center"/>
              <w:rPr>
                <w:color w:val="000000"/>
                <w:sz w:val="24"/>
                <w:szCs w:val="24"/>
              </w:rPr>
            </w:pPr>
            <w:r w:rsidRPr="00B05C77">
              <w:rPr>
                <w:sz w:val="24"/>
                <w:szCs w:val="24"/>
              </w:rPr>
              <w:t>Reference</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widowControl w:val="0"/>
              <w:shd w:val="clear" w:color="auto" w:fill="FFFFFF"/>
              <w:tabs>
                <w:tab w:val="left" w:pos="696"/>
              </w:tabs>
              <w:autoSpaceDE w:val="0"/>
              <w:autoSpaceDN w:val="0"/>
              <w:adjustRightInd w:val="0"/>
              <w:jc w:val="both"/>
              <w:rPr>
                <w:color w:val="000000"/>
                <w:sz w:val="24"/>
                <w:szCs w:val="24"/>
                <w:lang w:val="be-BY"/>
              </w:rPr>
            </w:pPr>
            <w:proofErr w:type="spellStart"/>
            <w:r w:rsidRPr="003D4635">
              <w:rPr>
                <w:color w:val="000000"/>
                <w:sz w:val="24"/>
                <w:szCs w:val="24"/>
              </w:rPr>
              <w:t>Антанюк</w:t>
            </w:r>
            <w:proofErr w:type="spellEnd"/>
            <w:r w:rsidRPr="003D4635">
              <w:rPr>
                <w:color w:val="000000"/>
                <w:sz w:val="24"/>
                <w:szCs w:val="24"/>
              </w:rPr>
              <w:t xml:space="preserve">, Л.А. </w:t>
            </w:r>
            <w:proofErr w:type="spellStart"/>
            <w:r w:rsidRPr="003D4635">
              <w:rPr>
                <w:color w:val="000000"/>
                <w:sz w:val="24"/>
                <w:szCs w:val="24"/>
              </w:rPr>
              <w:t>Беларуская</w:t>
            </w:r>
            <w:proofErr w:type="spellEnd"/>
            <w:r w:rsidRPr="003D4635">
              <w:rPr>
                <w:color w:val="000000"/>
                <w:sz w:val="24"/>
                <w:szCs w:val="24"/>
              </w:rPr>
              <w:t xml:space="preserve"> </w:t>
            </w:r>
            <w:proofErr w:type="spellStart"/>
            <w:r w:rsidRPr="003D4635">
              <w:rPr>
                <w:color w:val="000000"/>
                <w:sz w:val="24"/>
                <w:szCs w:val="24"/>
              </w:rPr>
              <w:t>мова</w:t>
            </w:r>
            <w:proofErr w:type="spellEnd"/>
            <w:r w:rsidRPr="003D4635">
              <w:rPr>
                <w:color w:val="000000"/>
                <w:sz w:val="24"/>
                <w:szCs w:val="24"/>
                <w:lang w:val="be-BY"/>
              </w:rPr>
              <w:t>: прафесійная лексіка: курс лекцый / Л.А.Антанюк, Б.А.Плотнікаў. Мінск:Акдэмія кіравання пры Прэзідэнце Рэспублікі Беларусь. 2015 -- 240</w:t>
            </w:r>
            <w:r w:rsidRPr="003D4635">
              <w:rPr>
                <w:color w:val="000000"/>
                <w:sz w:val="24"/>
                <w:szCs w:val="24"/>
              </w:rPr>
              <w:t>c</w:t>
            </w:r>
            <w:r w:rsidRPr="003D4635">
              <w:rPr>
                <w:color w:val="000000"/>
                <w:sz w:val="24"/>
                <w:szCs w:val="24"/>
                <w:lang w:val="be-BY"/>
              </w:rPr>
              <w:t>.</w:t>
            </w:r>
          </w:p>
          <w:p w:rsidR="009D5B41" w:rsidRPr="003D4635" w:rsidRDefault="009D5B41" w:rsidP="003319AB">
            <w:pPr>
              <w:widowControl w:val="0"/>
              <w:shd w:val="clear" w:color="auto" w:fill="FFFFFF"/>
              <w:tabs>
                <w:tab w:val="left" w:pos="696"/>
                <w:tab w:val="left" w:pos="5738"/>
              </w:tabs>
              <w:autoSpaceDE w:val="0"/>
              <w:autoSpaceDN w:val="0"/>
              <w:adjustRightInd w:val="0"/>
              <w:jc w:val="both"/>
              <w:rPr>
                <w:color w:val="000000"/>
                <w:sz w:val="24"/>
                <w:szCs w:val="24"/>
                <w:lang w:val="be-BY"/>
              </w:rPr>
            </w:pPr>
            <w:r w:rsidRPr="003D4635">
              <w:rPr>
                <w:color w:val="000000"/>
                <w:sz w:val="24"/>
                <w:szCs w:val="24"/>
                <w:lang w:val="be-BY"/>
              </w:rPr>
              <w:t xml:space="preserve">Слабажаніна, М.В. Беларуская мова: вучэбна-метадычныя рекамендацыі / М.В.Слабажаніна. – Мінск:БІП, 2019. --38 </w:t>
            </w:r>
            <w:r w:rsidRPr="003D4635">
              <w:rPr>
                <w:color w:val="000000"/>
                <w:sz w:val="24"/>
                <w:szCs w:val="24"/>
              </w:rPr>
              <w:t>c</w:t>
            </w:r>
            <w:r w:rsidRPr="003D4635">
              <w:rPr>
                <w:color w:val="000000"/>
                <w:sz w:val="24"/>
                <w:szCs w:val="24"/>
                <w:lang w:val="be-BY"/>
              </w:rPr>
              <w:t>.</w:t>
            </w:r>
          </w:p>
          <w:p w:rsidR="009D5B41" w:rsidRPr="003D4635" w:rsidRDefault="009D5B41" w:rsidP="003319AB">
            <w:pPr>
              <w:widowControl w:val="0"/>
              <w:pBdr>
                <w:top w:val="nil"/>
                <w:left w:val="nil"/>
                <w:bottom w:val="nil"/>
                <w:right w:val="nil"/>
                <w:between w:val="nil"/>
              </w:pBdr>
              <w:shd w:val="clear" w:color="auto" w:fill="FFFFFF"/>
              <w:tabs>
                <w:tab w:val="left" w:pos="696"/>
                <w:tab w:val="left" w:pos="5738"/>
              </w:tabs>
              <w:jc w:val="both"/>
              <w:rPr>
                <w:color w:val="000000"/>
                <w:sz w:val="24"/>
                <w:szCs w:val="24"/>
                <w:lang w:val="be-BY"/>
              </w:rPr>
            </w:pP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11</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Teaching methods</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both"/>
              <w:rPr>
                <w:color w:val="000000"/>
                <w:sz w:val="24"/>
                <w:szCs w:val="24"/>
              </w:rPr>
            </w:pPr>
            <w:proofErr w:type="spellStart"/>
            <w:r w:rsidRPr="003D4635">
              <w:rPr>
                <w:color w:val="000000"/>
                <w:sz w:val="24"/>
                <w:szCs w:val="24"/>
              </w:rPr>
              <w:t>monological</w:t>
            </w:r>
            <w:proofErr w:type="spellEnd"/>
            <w:r w:rsidRPr="003D4635">
              <w:rPr>
                <w:color w:val="000000"/>
                <w:sz w:val="24"/>
                <w:szCs w:val="24"/>
              </w:rPr>
              <w:t>, dialogical, visual, practical, reproductive, comparative, problematic, research, generalizing, analytical.</w:t>
            </w:r>
          </w:p>
        </w:tc>
      </w:tr>
      <w:tr w:rsidR="009D5B41" w:rsidRPr="003D4635" w:rsidTr="003319AB">
        <w:tc>
          <w:tcPr>
            <w:tcW w:w="46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12</w:t>
            </w:r>
          </w:p>
        </w:tc>
        <w:tc>
          <w:tcPr>
            <w:tcW w:w="2448"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sz w:val="24"/>
                <w:szCs w:val="24"/>
              </w:rPr>
              <w:t>Tuition Language</w:t>
            </w:r>
          </w:p>
        </w:tc>
        <w:tc>
          <w:tcPr>
            <w:tcW w:w="6300" w:type="dxa"/>
            <w:tcBorders>
              <w:top w:val="single" w:sz="4" w:space="0" w:color="000000"/>
              <w:left w:val="single" w:sz="4" w:space="0" w:color="000000"/>
              <w:bottom w:val="single" w:sz="4" w:space="0" w:color="000000"/>
              <w:right w:val="single" w:sz="4" w:space="0" w:color="000000"/>
            </w:tcBorders>
          </w:tcPr>
          <w:p w:rsidR="009D5B41" w:rsidRPr="003D4635" w:rsidRDefault="009D5B41" w:rsidP="003319AB">
            <w:pPr>
              <w:pBdr>
                <w:top w:val="nil"/>
                <w:left w:val="nil"/>
                <w:bottom w:val="nil"/>
                <w:right w:val="nil"/>
                <w:between w:val="nil"/>
              </w:pBdr>
              <w:jc w:val="center"/>
              <w:rPr>
                <w:color w:val="000000"/>
                <w:sz w:val="24"/>
                <w:szCs w:val="24"/>
              </w:rPr>
            </w:pPr>
            <w:r w:rsidRPr="003D4635">
              <w:rPr>
                <w:color w:val="000000"/>
                <w:sz w:val="24"/>
                <w:szCs w:val="24"/>
              </w:rPr>
              <w:t>Belorussian</w:t>
            </w:r>
          </w:p>
        </w:tc>
      </w:tr>
      <w:bookmarkEnd w:id="0"/>
    </w:tbl>
    <w:p w:rsidR="004108D7" w:rsidRDefault="004108D7"/>
    <w:sectPr w:rsidR="004108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27F"/>
    <w:rsid w:val="004108D7"/>
    <w:rsid w:val="0064422F"/>
    <w:rsid w:val="009D5B41"/>
    <w:rsid w:val="00DE127F"/>
    <w:rsid w:val="00E90E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8070054F-77F2-405A-9771-6CC5B7834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9D5B41"/>
    <w:pPr>
      <w:spacing w:after="0" w:line="240" w:lineRule="auto"/>
    </w:pPr>
    <w:rPr>
      <w:rFonts w:eastAsia="Times New Roman" w:cs="Times New Roman"/>
      <w:sz w:val="2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1624</Characters>
  <Application>Microsoft Office Word</Application>
  <DocSecurity>0</DocSecurity>
  <Lines>13</Lines>
  <Paragraphs>3</Paragraphs>
  <ScaleCrop>false</ScaleCrop>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2023-11-14T10:30:00Z</dcterms:created>
  <dcterms:modified xsi:type="dcterms:W3CDTF">2023-11-14T10:32:00Z</dcterms:modified>
</cp:coreProperties>
</file>